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6C35" w14:textId="34F3528E" w:rsidR="00D4322F" w:rsidRPr="00D4322F" w:rsidRDefault="003362EB" w:rsidP="005A7783">
      <w:pPr>
        <w:shd w:val="clear" w:color="auto" w:fill="FFFFFF"/>
        <w:spacing w:line="360" w:lineRule="auto"/>
        <w:outlineLvl w:val="0"/>
        <w:rPr>
          <w:rFonts w:ascii="Helvetica Neue" w:eastAsia="Times New Roman" w:hAnsi="Helvetica Neue" w:cs="Times New Roman"/>
          <w:color w:val="333333"/>
          <w:kern w:val="36"/>
          <w:sz w:val="48"/>
          <w:szCs w:val="48"/>
          <w:lang w:val="es-CO" w:eastAsia="es-ES_tradnl"/>
        </w:rPr>
      </w:pPr>
      <w:r>
        <w:rPr>
          <w:rFonts w:ascii="Helvetica Neue" w:eastAsia="Times New Roman" w:hAnsi="Helvetica Neue" w:cs="Times New Roman"/>
          <w:color w:val="333333"/>
          <w:kern w:val="36"/>
          <w:sz w:val="48"/>
          <w:szCs w:val="48"/>
          <w:lang w:val="es-CO" w:eastAsia="es-ES_tradnl"/>
        </w:rPr>
        <w:t xml:space="preserve">V Congreso </w:t>
      </w:r>
      <w:r w:rsidR="007D1791">
        <w:rPr>
          <w:rFonts w:ascii="Helvetica Neue" w:eastAsia="Times New Roman" w:hAnsi="Helvetica Neue" w:cs="Times New Roman"/>
          <w:color w:val="333333"/>
          <w:kern w:val="36"/>
          <w:sz w:val="48"/>
          <w:szCs w:val="48"/>
          <w:lang w:val="es-CO" w:eastAsia="es-ES_tradnl"/>
        </w:rPr>
        <w:t xml:space="preserve">Nacional </w:t>
      </w:r>
      <w:r>
        <w:rPr>
          <w:rFonts w:ascii="Helvetica Neue" w:eastAsia="Times New Roman" w:hAnsi="Helvetica Neue" w:cs="Times New Roman"/>
          <w:color w:val="333333"/>
          <w:kern w:val="36"/>
          <w:sz w:val="48"/>
          <w:szCs w:val="48"/>
          <w:lang w:val="es-CO" w:eastAsia="es-ES_tradnl"/>
        </w:rPr>
        <w:t>de Pedagogía y Formación de Maestros</w:t>
      </w:r>
      <w:r w:rsidR="007D1791">
        <w:rPr>
          <w:rFonts w:ascii="Helvetica Neue" w:eastAsia="Times New Roman" w:hAnsi="Helvetica Neue" w:cs="Times New Roman"/>
          <w:color w:val="333333"/>
          <w:kern w:val="36"/>
          <w:sz w:val="48"/>
          <w:szCs w:val="48"/>
          <w:lang w:val="es-CO" w:eastAsia="es-ES_tradnl"/>
        </w:rPr>
        <w:t xml:space="preserve"> y II Coloquio Normalista. </w:t>
      </w:r>
    </w:p>
    <w:p w14:paraId="60521D45" w14:textId="387B51BD" w:rsidR="00D4322F" w:rsidRDefault="003362EB" w:rsidP="005A7783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El Programa de Formación Complementaria de La Escuela Normal Superior de Ibagué </w:t>
      </w:r>
      <w:r w:rsidR="00D4322F" w:rsidRPr="00D4322F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tiene el gusto de invitar a la comunidad 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>académica</w:t>
      </w:r>
      <w:r w:rsidR="00D4322F" w:rsidRPr="00D4322F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a participar en el </w:t>
      </w:r>
      <w:r w:rsidRPr="003362EB">
        <w:rPr>
          <w:rFonts w:ascii="Helvetica Neue" w:eastAsia="Times New Roman" w:hAnsi="Helvetica Neue" w:cs="Times New Roman"/>
          <w:i/>
          <w:iCs/>
          <w:color w:val="333333"/>
          <w:lang w:val="es-CO" w:eastAsia="es-ES_tradnl"/>
        </w:rPr>
        <w:t>V Congreso</w:t>
      </w:r>
      <w:r w:rsidR="007001D7">
        <w:rPr>
          <w:rFonts w:ascii="Helvetica Neue" w:eastAsia="Times New Roman" w:hAnsi="Helvetica Neue" w:cs="Times New Roman"/>
          <w:i/>
          <w:iCs/>
          <w:color w:val="333333"/>
          <w:lang w:val="es-CO" w:eastAsia="es-ES_tradnl"/>
        </w:rPr>
        <w:t xml:space="preserve"> Nacional</w:t>
      </w:r>
      <w:r w:rsidRPr="003362EB">
        <w:rPr>
          <w:rFonts w:ascii="Helvetica Neue" w:eastAsia="Times New Roman" w:hAnsi="Helvetica Neue" w:cs="Times New Roman"/>
          <w:i/>
          <w:iCs/>
          <w:color w:val="333333"/>
          <w:lang w:val="es-CO" w:eastAsia="es-ES_tradnl"/>
        </w:rPr>
        <w:t xml:space="preserve"> de Pedagogía y </w:t>
      </w:r>
      <w:r w:rsidRPr="007001D7">
        <w:rPr>
          <w:rFonts w:ascii="Helvetica Neue" w:eastAsia="Times New Roman" w:hAnsi="Helvetica Neue" w:cs="Times New Roman"/>
          <w:i/>
          <w:iCs/>
          <w:color w:val="333333"/>
          <w:lang w:val="es-CO" w:eastAsia="es-ES_tradnl"/>
        </w:rPr>
        <w:t xml:space="preserve">Formación </w:t>
      </w:r>
      <w:r w:rsidR="007001D7" w:rsidRPr="007001D7">
        <w:rPr>
          <w:rFonts w:ascii="Helvetica Neue" w:eastAsia="Times New Roman" w:hAnsi="Helvetica Neue" w:cs="Times New Roman"/>
          <w:i/>
          <w:iCs/>
          <w:color w:val="333333"/>
          <w:lang w:val="es-CO" w:eastAsia="es-ES_tradnl"/>
        </w:rPr>
        <w:t>de Maestros y II Coloquio Normalista,</w:t>
      </w:r>
      <w:r w:rsidR="00D3541E">
        <w:rPr>
          <w:rFonts w:ascii="Helvetica Neue" w:eastAsia="Times New Roman" w:hAnsi="Helvetica Neue" w:cs="Times New Roman"/>
          <w:i/>
          <w:iCs/>
          <w:color w:val="333333"/>
          <w:lang w:val="es-CO" w:eastAsia="es-ES_tradnl"/>
        </w:rPr>
        <w:t xml:space="preserve"> </w:t>
      </w:r>
      <w:r w:rsidR="00D3541E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Prácticas que innovan, maestros que se forman, ciudadanías que transforman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. El evento </w:t>
      </w:r>
      <w:r w:rsidR="00D4322F" w:rsidRPr="007001D7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se realizará de manera </w:t>
      </w:r>
      <w:r w:rsidRPr="007001D7">
        <w:rPr>
          <w:rFonts w:ascii="Helvetica Neue" w:eastAsia="Times New Roman" w:hAnsi="Helvetica Neue" w:cs="Times New Roman"/>
          <w:color w:val="333333"/>
          <w:lang w:val="es-CO" w:eastAsia="es-ES_tradnl"/>
        </w:rPr>
        <w:t>presencial los días</w:t>
      </w:r>
      <w:r w:rsidR="00D4322F" w:rsidRPr="007001D7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</w:t>
      </w:r>
      <w:r w:rsidR="00353B23" w:rsidRPr="007001D7">
        <w:rPr>
          <w:rFonts w:ascii="Helvetica Neue" w:eastAsia="Times New Roman" w:hAnsi="Helvetica Neue" w:cs="Times New Roman"/>
          <w:color w:val="333333"/>
          <w:lang w:val="es-CO" w:eastAsia="es-ES_tradnl"/>
        </w:rPr>
        <w:t>5 y 6 de noviembre</w:t>
      </w:r>
      <w:r w:rsidRPr="007001D7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, en las instalaciones de la </w:t>
      </w:r>
      <w:r w:rsidR="00867F2F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Escuela Normal Superior de Ibagué ubicada en la calle 30 con Avenida Ambalá. 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</w:t>
      </w:r>
    </w:p>
    <w:p w14:paraId="0DD701F3" w14:textId="77777777" w:rsidR="007001D7" w:rsidRDefault="007001D7" w:rsidP="005A7783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</w:p>
    <w:p w14:paraId="49CB465B" w14:textId="475F6525" w:rsidR="00D4322F" w:rsidRPr="00D4322F" w:rsidRDefault="00D4322F" w:rsidP="005A7783">
      <w:pPr>
        <w:shd w:val="clear" w:color="auto" w:fill="FFFFFF"/>
        <w:spacing w:line="360" w:lineRule="auto"/>
        <w:outlineLvl w:val="0"/>
        <w:rPr>
          <w:rFonts w:ascii="Helvetica Neue" w:eastAsia="Times New Roman" w:hAnsi="Helvetica Neue" w:cs="Times New Roman"/>
          <w:color w:val="333333"/>
          <w:kern w:val="36"/>
          <w:sz w:val="48"/>
          <w:szCs w:val="48"/>
          <w:lang w:val="es-CO" w:eastAsia="es-ES_tradnl"/>
        </w:rPr>
      </w:pPr>
      <w:r w:rsidRPr="00D4322F">
        <w:rPr>
          <w:rFonts w:ascii="Helvetica Neue" w:eastAsia="Times New Roman" w:hAnsi="Helvetica Neue" w:cs="Times New Roman"/>
          <w:color w:val="333333"/>
          <w:kern w:val="36"/>
          <w:sz w:val="48"/>
          <w:szCs w:val="48"/>
          <w:lang w:val="es-CO" w:eastAsia="es-ES_tradnl"/>
        </w:rPr>
        <w:t>Inscripciones</w:t>
      </w:r>
      <w:r w:rsidR="005A7783">
        <w:rPr>
          <w:rFonts w:ascii="Helvetica Neue" w:eastAsia="Times New Roman" w:hAnsi="Helvetica Neue" w:cs="Times New Roman"/>
          <w:color w:val="333333"/>
          <w:kern w:val="36"/>
          <w:sz w:val="48"/>
          <w:szCs w:val="48"/>
          <w:lang w:val="es-CO" w:eastAsia="es-ES_tradnl"/>
        </w:rPr>
        <w:t xml:space="preserve"> para</w:t>
      </w:r>
      <w:r w:rsidRPr="00D4322F">
        <w:rPr>
          <w:rFonts w:ascii="Helvetica Neue" w:eastAsia="Times New Roman" w:hAnsi="Helvetica Neue" w:cs="Times New Roman"/>
          <w:color w:val="333333"/>
          <w:kern w:val="36"/>
          <w:sz w:val="48"/>
          <w:szCs w:val="48"/>
          <w:lang w:val="es-CO" w:eastAsia="es-ES_tradnl"/>
        </w:rPr>
        <w:t xml:space="preserve"> </w:t>
      </w:r>
      <w:r w:rsidR="003362EB">
        <w:rPr>
          <w:rFonts w:ascii="Helvetica Neue" w:eastAsia="Times New Roman" w:hAnsi="Helvetica Neue" w:cs="Times New Roman"/>
          <w:color w:val="333333"/>
          <w:kern w:val="36"/>
          <w:sz w:val="48"/>
          <w:szCs w:val="48"/>
          <w:lang w:val="es-CO" w:eastAsia="es-ES_tradnl"/>
        </w:rPr>
        <w:t>Ponentes</w:t>
      </w:r>
      <w:r w:rsidRPr="00D4322F">
        <w:rPr>
          <w:rFonts w:ascii="Helvetica Neue" w:eastAsia="Times New Roman" w:hAnsi="Helvetica Neue" w:cs="Times New Roman"/>
          <w:color w:val="333333"/>
          <w:kern w:val="36"/>
          <w:sz w:val="48"/>
          <w:szCs w:val="48"/>
          <w:lang w:val="es-CO" w:eastAsia="es-ES_tradnl"/>
        </w:rPr>
        <w:t>.</w:t>
      </w:r>
    </w:p>
    <w:p w14:paraId="5EAC8135" w14:textId="23895127" w:rsidR="003362EB" w:rsidRDefault="003362EB" w:rsidP="005A7783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El congreso cuenta con </w:t>
      </w:r>
      <w:r w:rsidR="00687DA9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siete 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>líneas de participación flexibles</w:t>
      </w:r>
      <w:r w:rsidR="005A7783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: </w:t>
      </w:r>
    </w:p>
    <w:p w14:paraId="2405617F" w14:textId="35E951E1" w:rsidR="00944F6C" w:rsidRPr="00D3541E" w:rsidRDefault="00944F6C" w:rsidP="00944F6C">
      <w:pPr>
        <w:pStyle w:val="Prrafodelista"/>
        <w:numPr>
          <w:ilvl w:val="0"/>
          <w:numId w:val="1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Innovación pedagógica y didáctica desde la práctica reflexiva: </w:t>
      </w:r>
      <w:r w:rsidR="002774E8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incluye el d</w:t>
      </w:r>
      <w:r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iseño y evaluación de estrategias didácticas innovadoras</w:t>
      </w:r>
      <w:r w:rsidR="002774E8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,</w:t>
      </w:r>
      <w:r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</w:t>
      </w:r>
      <w:r w:rsidR="002774E8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a</w:t>
      </w:r>
      <w:r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mbientes de aprendizaje y recursos educativos</w:t>
      </w:r>
      <w:r w:rsidR="002774E8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,</w:t>
      </w:r>
      <w:r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</w:t>
      </w:r>
      <w:r w:rsidR="002774E8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t</w:t>
      </w:r>
      <w:r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ecnologías educativas y mediaciones pedagógicas</w:t>
      </w:r>
      <w:r w:rsidR="002774E8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y la</w:t>
      </w:r>
      <w:r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</w:t>
      </w:r>
      <w:r w:rsidR="002774E8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e</w:t>
      </w:r>
      <w:r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valuación formativa y </w:t>
      </w:r>
      <w:r w:rsidR="002774E8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la </w:t>
      </w:r>
      <w:r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metacognición. </w:t>
      </w:r>
    </w:p>
    <w:p w14:paraId="2CB2C6EF" w14:textId="5565CCA6" w:rsidR="00944F6C" w:rsidRPr="00D3541E" w:rsidRDefault="00944F6C" w:rsidP="007616E0">
      <w:pPr>
        <w:pStyle w:val="Prrafodelista"/>
        <w:numPr>
          <w:ilvl w:val="0"/>
          <w:numId w:val="1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Prácticas pedagógicas, saberes escolares y contextos educativos: </w:t>
      </w:r>
      <w:r w:rsidR="002774E8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enfocada en la r</w:t>
      </w:r>
      <w:r w:rsidR="007616E0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eflexión y sistematización de prácticas pedagógicas</w:t>
      </w:r>
      <w:r w:rsidR="002774E8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,</w:t>
      </w:r>
      <w:r w:rsidR="007616E0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</w:t>
      </w:r>
      <w:r w:rsidR="002774E8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s</w:t>
      </w:r>
      <w:r w:rsidR="007616E0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aberes escolares y conocimiento pedagógico</w:t>
      </w:r>
      <w:r w:rsidR="002774E8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, pero también incluye</w:t>
      </w:r>
      <w:r w:rsidR="007616E0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</w:t>
      </w:r>
      <w:r w:rsidR="002774E8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la h</w:t>
      </w:r>
      <w:r w:rsidR="007616E0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istoria y memoria de la educación</w:t>
      </w:r>
      <w:r w:rsidR="002774E8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el</w:t>
      </w:r>
      <w:r w:rsidR="007616E0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</w:t>
      </w:r>
      <w:r w:rsidR="002774E8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c</w:t>
      </w:r>
      <w:r w:rsidR="007616E0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urrículo situado y pertinencia educativa.</w:t>
      </w:r>
    </w:p>
    <w:p w14:paraId="7F5B6AC5" w14:textId="650AB5E1" w:rsidR="007616E0" w:rsidRPr="007616E0" w:rsidRDefault="007616E0" w:rsidP="007616E0">
      <w:pPr>
        <w:pStyle w:val="Prrafodelista"/>
        <w:numPr>
          <w:ilvl w:val="0"/>
          <w:numId w:val="1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>Educación inclusiva, diversidad y desarrollo humano integral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: </w:t>
      </w:r>
      <w:r w:rsidR="00C103CC">
        <w:rPr>
          <w:rFonts w:ascii="Helvetica Neue" w:eastAsia="Times New Roman" w:hAnsi="Helvetica Neue" w:cs="Times New Roman"/>
          <w:color w:val="333333"/>
          <w:lang w:val="es-CO" w:eastAsia="es-ES_tradnl"/>
        </w:rPr>
        <w:t>compuesta por el d</w:t>
      </w:r>
      <w:r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>iseño Universal para el Aprendizaje (DUA)</w:t>
      </w:r>
      <w:r w:rsidR="00C103CC">
        <w:rPr>
          <w:rFonts w:ascii="Helvetica Neue" w:eastAsia="Times New Roman" w:hAnsi="Helvetica Neue" w:cs="Times New Roman"/>
          <w:color w:val="333333"/>
          <w:lang w:val="es-CO" w:eastAsia="es-ES_tradnl"/>
        </w:rPr>
        <w:t>, la e</w:t>
      </w:r>
      <w:r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>ducación y discapacidad</w:t>
      </w:r>
      <w:r w:rsidR="00C103CC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, </w:t>
      </w:r>
      <w:r w:rsidR="00C103CC">
        <w:rPr>
          <w:rFonts w:ascii="Helvetica Neue" w:eastAsia="Times New Roman" w:hAnsi="Helvetica Neue" w:cs="Times New Roman"/>
          <w:color w:val="333333"/>
          <w:lang w:val="es-CO" w:eastAsia="es-ES_tradnl"/>
        </w:rPr>
        <w:lastRenderedPageBreak/>
        <w:t>el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</w:t>
      </w:r>
      <w:r w:rsidR="00C103CC">
        <w:rPr>
          <w:rFonts w:ascii="Helvetica Neue" w:eastAsia="Times New Roman" w:hAnsi="Helvetica Neue" w:cs="Times New Roman"/>
          <w:color w:val="333333"/>
          <w:lang w:val="es-CO" w:eastAsia="es-ES_tradnl"/>
        </w:rPr>
        <w:t>d</w:t>
      </w:r>
      <w:r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>esarrollo de capacidades y talentos excepcionales</w:t>
      </w:r>
      <w:r w:rsidR="00C103CC">
        <w:rPr>
          <w:rFonts w:ascii="Helvetica Neue" w:eastAsia="Times New Roman" w:hAnsi="Helvetica Neue" w:cs="Times New Roman"/>
          <w:color w:val="333333"/>
          <w:lang w:val="es-CO" w:eastAsia="es-ES_tradnl"/>
        </w:rPr>
        <w:t>, la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</w:t>
      </w:r>
      <w:r w:rsidR="00C103CC">
        <w:rPr>
          <w:rFonts w:ascii="Helvetica Neue" w:eastAsia="Times New Roman" w:hAnsi="Helvetica Neue" w:cs="Times New Roman"/>
          <w:color w:val="333333"/>
          <w:lang w:val="es-CO" w:eastAsia="es-ES_tradnl"/>
        </w:rPr>
        <w:t>c</w:t>
      </w:r>
      <w:r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>onvivencia escolar y atención a la diversidad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. </w:t>
      </w:r>
    </w:p>
    <w:p w14:paraId="3B9BC673" w14:textId="4DA9F49E" w:rsidR="007616E0" w:rsidRDefault="007616E0" w:rsidP="007616E0">
      <w:pPr>
        <w:pStyle w:val="Prrafodelista"/>
        <w:numPr>
          <w:ilvl w:val="0"/>
          <w:numId w:val="1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>Infancias, juego y experiencias pedagógicas en educación inicial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: </w:t>
      </w:r>
      <w:r w:rsidR="00C103CC">
        <w:rPr>
          <w:rFonts w:ascii="Helvetica Neue" w:eastAsia="Times New Roman" w:hAnsi="Helvetica Neue" w:cs="Times New Roman"/>
          <w:color w:val="333333"/>
          <w:lang w:val="es-CO" w:eastAsia="es-ES_tradnl"/>
        </w:rPr>
        <w:t>entre las que se encuentran las pe</w:t>
      </w:r>
      <w:r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>dagogías de la primera infancia</w:t>
      </w:r>
      <w:r w:rsidR="00C103CC">
        <w:rPr>
          <w:rFonts w:ascii="Helvetica Neue" w:eastAsia="Times New Roman" w:hAnsi="Helvetica Neue" w:cs="Times New Roman"/>
          <w:color w:val="333333"/>
          <w:lang w:val="es-CO" w:eastAsia="es-ES_tradnl"/>
        </w:rPr>
        <w:t>, el j</w:t>
      </w:r>
      <w:r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uego, </w:t>
      </w:r>
      <w:r w:rsidR="00C103CC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el </w:t>
      </w:r>
      <w:r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arte y </w:t>
      </w:r>
      <w:r w:rsidR="00C103CC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la </w:t>
      </w:r>
      <w:r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>literatura en la educación inicial</w:t>
      </w:r>
      <w:r w:rsidR="00C103CC">
        <w:rPr>
          <w:rFonts w:ascii="Helvetica Neue" w:eastAsia="Times New Roman" w:hAnsi="Helvetica Neue" w:cs="Times New Roman"/>
          <w:color w:val="333333"/>
          <w:lang w:val="es-CO" w:eastAsia="es-ES_tradnl"/>
        </w:rPr>
        <w:t>, el d</w:t>
      </w:r>
      <w:r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esarrollo infantil y </w:t>
      </w:r>
      <w:r w:rsidR="00C103CC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las </w:t>
      </w:r>
      <w:r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>experiencias reorganizadoras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; </w:t>
      </w:r>
      <w:r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>Ambientes de aprendizaje para la primera infancia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; </w:t>
      </w:r>
      <w:r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>Familia, comunidad y atención integral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. </w:t>
      </w:r>
    </w:p>
    <w:p w14:paraId="767FBF97" w14:textId="362AC861" w:rsidR="00954399" w:rsidRDefault="00954399" w:rsidP="00954399">
      <w:pPr>
        <w:pStyle w:val="Prrafodelista"/>
        <w:numPr>
          <w:ilvl w:val="0"/>
          <w:numId w:val="1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 w:rsidRPr="00954399">
        <w:rPr>
          <w:rFonts w:ascii="Helvetica Neue" w:eastAsia="Times New Roman" w:hAnsi="Helvetica Neue" w:cs="Times New Roman"/>
          <w:color w:val="333333"/>
          <w:lang w:val="es-CO" w:eastAsia="es-ES_tradnl"/>
        </w:rPr>
        <w:t>Educación rural, territorio y pedagogías situadas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: 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con atención especial a los m</w:t>
      </w:r>
      <w:r w:rsidRPr="00954399">
        <w:rPr>
          <w:rFonts w:ascii="Helvetica Neue" w:eastAsia="Times New Roman" w:hAnsi="Helvetica Neue" w:cs="Times New Roman"/>
          <w:color w:val="333333"/>
          <w:lang w:val="es-CO" w:eastAsia="es-ES_tradnl"/>
        </w:rPr>
        <w:t>odelos educativos flexibles para la ruralidad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, la e</w:t>
      </w:r>
      <w:r w:rsidRPr="00954399">
        <w:rPr>
          <w:rFonts w:ascii="Helvetica Neue" w:eastAsia="Times New Roman" w:hAnsi="Helvetica Neue" w:cs="Times New Roman"/>
          <w:color w:val="333333"/>
          <w:lang w:val="es-CO" w:eastAsia="es-ES_tradnl"/>
        </w:rPr>
        <w:t>scuela multigrado y prácticas pedagógicas rurales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, los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s</w:t>
      </w:r>
      <w:r w:rsidRPr="00954399">
        <w:rPr>
          <w:rFonts w:ascii="Helvetica Neue" w:eastAsia="Times New Roman" w:hAnsi="Helvetica Neue" w:cs="Times New Roman"/>
          <w:color w:val="333333"/>
          <w:lang w:val="es-CO" w:eastAsia="es-ES_tradnl"/>
        </w:rPr>
        <w:t>aberes locales, territorio y currículo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. También hacen parte de la línea la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ed</w:t>
      </w:r>
      <w:r w:rsidRPr="00954399">
        <w:rPr>
          <w:rFonts w:ascii="Helvetica Neue" w:eastAsia="Times New Roman" w:hAnsi="Helvetica Neue" w:cs="Times New Roman"/>
          <w:color w:val="333333"/>
          <w:lang w:val="es-CO" w:eastAsia="es-ES_tradnl"/>
        </w:rPr>
        <w:t>ucación ambiental y desarrollo sostenible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, c</w:t>
      </w:r>
      <w:r w:rsidRPr="00954399">
        <w:rPr>
          <w:rFonts w:ascii="Helvetica Neue" w:eastAsia="Times New Roman" w:hAnsi="Helvetica Neue" w:cs="Times New Roman"/>
          <w:color w:val="333333"/>
          <w:lang w:val="es-CO" w:eastAsia="es-ES_tradnl"/>
        </w:rPr>
        <w:t>omunidad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es</w:t>
      </w:r>
      <w:r w:rsidRPr="00954399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educativa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s</w:t>
      </w:r>
      <w:r w:rsidRPr="00954399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rural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es</w:t>
      </w:r>
      <w:r w:rsidRPr="00954399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y participación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. </w:t>
      </w:r>
    </w:p>
    <w:p w14:paraId="1DF230E6" w14:textId="67FC992C" w:rsidR="007616E0" w:rsidRPr="00954399" w:rsidRDefault="00954399" w:rsidP="00954399">
      <w:pPr>
        <w:pStyle w:val="Prrafodelista"/>
        <w:numPr>
          <w:ilvl w:val="0"/>
          <w:numId w:val="1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 w:rsidRPr="00954399">
        <w:rPr>
          <w:rFonts w:ascii="Helvetica Neue" w:eastAsia="Times New Roman" w:hAnsi="Helvetica Neue" w:cs="Times New Roman"/>
          <w:color w:val="333333"/>
          <w:lang w:val="es-CO" w:eastAsia="es-ES_tradnl"/>
        </w:rPr>
        <w:t>Ciudadanía y educación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: 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f</w:t>
      </w:r>
      <w:r w:rsidRPr="00954399">
        <w:rPr>
          <w:rFonts w:ascii="Helvetica Neue" w:eastAsia="Times New Roman" w:hAnsi="Helvetica Neue" w:cs="Times New Roman"/>
          <w:color w:val="333333"/>
          <w:lang w:val="es-CO" w:eastAsia="es-ES_tradnl"/>
        </w:rPr>
        <w:t>ormación ciudadana y competencias democráticas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, </w:t>
      </w:r>
      <w:r w:rsidRPr="00954399">
        <w:rPr>
          <w:rFonts w:ascii="Helvetica Neue" w:eastAsia="Times New Roman" w:hAnsi="Helvetica Neue" w:cs="Times New Roman"/>
          <w:color w:val="333333"/>
          <w:lang w:val="es-CO" w:eastAsia="es-ES_tradnl"/>
        </w:rPr>
        <w:t>Educación para la paz y resolución pacífica de conflicto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>s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,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</w:t>
      </w:r>
      <w:r w:rsidRPr="00954399">
        <w:rPr>
          <w:rFonts w:ascii="Helvetica Neue" w:eastAsia="Times New Roman" w:hAnsi="Helvetica Neue" w:cs="Times New Roman"/>
          <w:color w:val="333333"/>
          <w:lang w:val="es-CO" w:eastAsia="es-ES_tradnl"/>
        </w:rPr>
        <w:t>Convivencia escolar y relaciones sociales armónicas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, g</w:t>
      </w:r>
      <w:r w:rsidRPr="00954399">
        <w:rPr>
          <w:rFonts w:ascii="Helvetica Neue" w:eastAsia="Times New Roman" w:hAnsi="Helvetica Neue" w:cs="Times New Roman"/>
          <w:color w:val="333333"/>
          <w:lang w:val="es-CO" w:eastAsia="es-ES_tradnl"/>
        </w:rPr>
        <w:t>obiernos escolares y participación democrática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,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v</w:t>
      </w:r>
      <w:r w:rsidRPr="00954399">
        <w:rPr>
          <w:rFonts w:ascii="Helvetica Neue" w:eastAsia="Times New Roman" w:hAnsi="Helvetica Neue" w:cs="Times New Roman"/>
          <w:color w:val="333333"/>
          <w:lang w:val="es-CO" w:eastAsia="es-ES_tradnl"/>
        </w:rPr>
        <w:t>alores democráticos y ética ciudadana</w:t>
      </w:r>
    </w:p>
    <w:p w14:paraId="5AF4DC29" w14:textId="77777777" w:rsidR="00954399" w:rsidRDefault="007616E0" w:rsidP="00832EE2">
      <w:pPr>
        <w:pStyle w:val="Prrafodelista"/>
        <w:numPr>
          <w:ilvl w:val="0"/>
          <w:numId w:val="1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>Novedades editoriales</w:t>
      </w:r>
      <w:r w:rsidR="00A97F0E"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>: que busca mostrar las publicaciones, métodos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, </w:t>
      </w:r>
      <w:r w:rsidR="00A97F0E" w:rsidRPr="007616E0">
        <w:rPr>
          <w:rFonts w:ascii="Helvetica Neue" w:eastAsia="Times New Roman" w:hAnsi="Helvetica Neue" w:cs="Times New Roman"/>
          <w:color w:val="333333"/>
          <w:lang w:val="es-CO" w:eastAsia="es-ES_tradnl"/>
        </w:rPr>
        <w:t>materiales didácticos, cartillas, aplicaciones y demás producción relacionada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con la educación. </w:t>
      </w:r>
    </w:p>
    <w:p w14:paraId="7120E3C5" w14:textId="77777777" w:rsidR="00687DA9" w:rsidRDefault="00687DA9" w:rsidP="00687DA9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</w:p>
    <w:p w14:paraId="7F70548F" w14:textId="590F8980" w:rsidR="00687DA9" w:rsidRDefault="00687DA9" w:rsidP="00687DA9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  <w:t>Aporte</w:t>
      </w:r>
      <w:r w:rsidRPr="00687DA9"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  <w:t xml:space="preserve"> de participación: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dona un libro de material educativo, ya sea un libro</w:t>
      </w:r>
      <w:r w:rsidR="007001D7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pedagógico, de formación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>, método didáctico, etc</w:t>
      </w:r>
      <w:r w:rsidR="007001D7">
        <w:rPr>
          <w:rFonts w:ascii="Helvetica Neue" w:eastAsia="Times New Roman" w:hAnsi="Helvetica Neue" w:cs="Times New Roman"/>
          <w:color w:val="333333"/>
          <w:lang w:val="es-CO" w:eastAsia="es-ES_tradnl"/>
        </w:rPr>
        <w:t>étera, que se encuentre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</w:t>
      </w:r>
      <w:r w:rsidR="007001D7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en 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buen estado. 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El documento será entregado por el ponente en el momento en que realiza su intervención en el congreso. </w:t>
      </w:r>
    </w:p>
    <w:p w14:paraId="16341B88" w14:textId="77777777" w:rsidR="00832EE2" w:rsidRPr="00832EE2" w:rsidRDefault="00832EE2" w:rsidP="00832EE2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</w:p>
    <w:p w14:paraId="3C1C4505" w14:textId="77644590" w:rsidR="005A7783" w:rsidRDefault="005A7783" w:rsidP="005A7783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El plazo para el envío de ponencias vence </w:t>
      </w:r>
      <w:r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el</w:t>
      </w:r>
      <w:r w:rsidR="00D3541E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5</w:t>
      </w:r>
      <w:r w:rsidR="00FD55E1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de </w:t>
      </w:r>
      <w:r w:rsidR="00D3541E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octubre</w:t>
      </w:r>
      <w:r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de 202</w:t>
      </w:r>
      <w:r w:rsidR="00A97F0E"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6</w:t>
      </w:r>
      <w:r w:rsidRP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. El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proceso de inscripción requiere de los siguientes tres pasos: </w:t>
      </w:r>
    </w:p>
    <w:p w14:paraId="08E9860D" w14:textId="5F86E784" w:rsidR="00C15884" w:rsidRDefault="00C15884" w:rsidP="005A7783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>
        <w:rPr>
          <w:rFonts w:ascii="Helvetica Neue" w:eastAsia="Times New Roman" w:hAnsi="Helvetica Neue" w:cs="Times New Roman"/>
          <w:color w:val="333333"/>
          <w:lang w:val="es-CO" w:eastAsia="es-ES_tradnl"/>
        </w:rPr>
        <w:lastRenderedPageBreak/>
        <w:t xml:space="preserve">Enviar al correo electrónico </w:t>
      </w:r>
      <w:hyperlink r:id="rId5" w:history="1">
        <w:r w:rsidRPr="006551C3">
          <w:rPr>
            <w:rStyle w:val="Hipervnculo"/>
            <w:rFonts w:ascii="Helvetica Neue" w:eastAsia="Times New Roman" w:hAnsi="Helvetica Neue" w:cs="Times New Roman"/>
            <w:lang w:val="es-CO" w:eastAsia="es-ES_tradnl"/>
          </w:rPr>
          <w:t>educongreso@ensibague.edu.co</w:t>
        </w:r>
      </w:hyperlink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los siguientes documentos: </w:t>
      </w:r>
    </w:p>
    <w:p w14:paraId="1E633F69" w14:textId="2B46A2E9" w:rsidR="005A7783" w:rsidRDefault="005A7783" w:rsidP="00C15884">
      <w:pPr>
        <w:pStyle w:val="Prrafodelista"/>
        <w:numPr>
          <w:ilvl w:val="1"/>
          <w:numId w:val="2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 w:rsidRPr="005A7783"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  <w:t>Formato de Autenticidad y Autorización</w:t>
      </w:r>
      <w:r w:rsidR="00C15884">
        <w:rPr>
          <w:rFonts w:ascii="Helvetica Neue" w:eastAsia="Times New Roman" w:hAnsi="Helvetica Neue" w:cs="Times New Roman"/>
          <w:color w:val="333333"/>
          <w:lang w:val="es-CO" w:eastAsia="es-ES_tradnl"/>
        </w:rPr>
        <w:t>.</w:t>
      </w:r>
    </w:p>
    <w:p w14:paraId="21053B0D" w14:textId="78B05ECE" w:rsidR="005A7783" w:rsidRDefault="005A7783" w:rsidP="00C15884">
      <w:pPr>
        <w:pStyle w:val="Prrafodelista"/>
        <w:numPr>
          <w:ilvl w:val="1"/>
          <w:numId w:val="3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 w:rsidRPr="005A7783"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  <w:t>Formato de Presentación de la Ponencia</w:t>
      </w:r>
      <w:r w:rsidR="00C15884">
        <w:rPr>
          <w:rFonts w:ascii="Helvetica Neue" w:eastAsia="Times New Roman" w:hAnsi="Helvetica Neue" w:cs="Times New Roman"/>
          <w:color w:val="333333"/>
          <w:lang w:val="es-CO" w:eastAsia="es-ES_tradnl"/>
        </w:rPr>
        <w:t>.</w:t>
      </w:r>
    </w:p>
    <w:p w14:paraId="65CC71D3" w14:textId="6ACB6D8A" w:rsidR="005A7783" w:rsidRDefault="005A7783" w:rsidP="005A7783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Llenar el formulario online de inscripción al evento </w:t>
      </w:r>
      <w:hyperlink r:id="rId6" w:history="1">
        <w:r w:rsidR="003A43C2" w:rsidRPr="00D8278E">
          <w:rPr>
            <w:rStyle w:val="Hipervnculo"/>
          </w:rPr>
          <w:t>https://docs.google.com/forms/d/e/1FAIpQLSeX66zjkDZ5xEm1jvCv09gNYe1oTjuqj7c9GOVbtFgmdlq2fw/viewform</w:t>
        </w:r>
      </w:hyperlink>
      <w:r w:rsidR="003A43C2">
        <w:t xml:space="preserve"> </w:t>
      </w:r>
    </w:p>
    <w:p w14:paraId="113490C6" w14:textId="56F732B9" w:rsidR="00C15884" w:rsidRDefault="00C15884" w:rsidP="005A7783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Asegúrese de enviar los documentos y llenar el formulario de inscripción, de lo contrario, la ponencia no será tenida en cuenta para el proceso de selección. </w:t>
      </w:r>
    </w:p>
    <w:p w14:paraId="16C90E13" w14:textId="77777777" w:rsidR="00C15884" w:rsidRDefault="00C15884" w:rsidP="005A7783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</w:p>
    <w:p w14:paraId="01FDD692" w14:textId="60E45065" w:rsidR="005A7783" w:rsidRDefault="00C15884" w:rsidP="005A7783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El </w:t>
      </w:r>
      <w:r w:rsidR="00DE2D18" w:rsidRPr="003362EB">
        <w:rPr>
          <w:rFonts w:ascii="Helvetica Neue" w:eastAsia="Times New Roman" w:hAnsi="Helvetica Neue" w:cs="Times New Roman"/>
          <w:i/>
          <w:iCs/>
          <w:color w:val="333333"/>
          <w:lang w:val="es-CO" w:eastAsia="es-ES_tradnl"/>
        </w:rPr>
        <w:t xml:space="preserve">V Congreso </w:t>
      </w:r>
      <w:r w:rsidR="00D3541E">
        <w:rPr>
          <w:rFonts w:ascii="Helvetica Neue" w:eastAsia="Times New Roman" w:hAnsi="Helvetica Neue" w:cs="Times New Roman"/>
          <w:i/>
          <w:iCs/>
          <w:color w:val="333333"/>
          <w:lang w:val="es-CO" w:eastAsia="es-ES_tradnl"/>
        </w:rPr>
        <w:t xml:space="preserve">Nacional </w:t>
      </w:r>
      <w:r w:rsidR="00DE2D18" w:rsidRPr="003362EB">
        <w:rPr>
          <w:rFonts w:ascii="Helvetica Neue" w:eastAsia="Times New Roman" w:hAnsi="Helvetica Neue" w:cs="Times New Roman"/>
          <w:i/>
          <w:iCs/>
          <w:color w:val="333333"/>
          <w:lang w:val="es-CO" w:eastAsia="es-ES_tradnl"/>
        </w:rPr>
        <w:t>de Pedagogía y Formación de Maestros</w:t>
      </w:r>
      <w:r w:rsidR="00DE2D18">
        <w:rPr>
          <w:rFonts w:ascii="Helvetica Neue" w:eastAsia="Times New Roman" w:hAnsi="Helvetica Neue" w:cs="Times New Roman"/>
          <w:i/>
          <w:iCs/>
          <w:color w:val="333333"/>
          <w:lang w:val="es-CO" w:eastAsia="es-ES_tradnl"/>
        </w:rPr>
        <w:t xml:space="preserve"> </w:t>
      </w:r>
      <w:r w:rsidR="00D3541E">
        <w:rPr>
          <w:rFonts w:ascii="Helvetica Neue" w:eastAsia="Times New Roman" w:hAnsi="Helvetica Neue" w:cs="Times New Roman"/>
          <w:i/>
          <w:iCs/>
          <w:color w:val="333333"/>
          <w:lang w:val="es-CO" w:eastAsia="es-ES_tradnl"/>
        </w:rPr>
        <w:t xml:space="preserve">y II Coloquio Normalista </w:t>
      </w:r>
      <w:r w:rsidR="00DE2D18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no 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requiere </w:t>
      </w:r>
      <w:r w:rsidR="00DE2D18">
        <w:rPr>
          <w:rFonts w:ascii="Helvetica Neue" w:eastAsia="Times New Roman" w:hAnsi="Helvetica Neue" w:cs="Times New Roman"/>
          <w:color w:val="333333"/>
          <w:lang w:val="es-CO" w:eastAsia="es-ES_tradnl"/>
        </w:rPr>
        <w:t>pago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económico, sino una donación de un material pedagógico que se encuentre en buen estado</w:t>
      </w:r>
      <w:r w:rsidR="00DE2D18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. </w:t>
      </w:r>
      <w:r w:rsidR="00D3541E">
        <w:rPr>
          <w:rFonts w:ascii="Helvetica Neue" w:eastAsia="Times New Roman" w:hAnsi="Helvetica Neue" w:cs="Times New Roman"/>
          <w:color w:val="333333"/>
          <w:lang w:val="es-CO" w:eastAsia="es-ES_tradnl"/>
        </w:rPr>
        <w:t>El evento tampoco</w:t>
      </w:r>
      <w:r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exige</w:t>
      </w:r>
      <w:r w:rsidR="00DE2D18">
        <w:rPr>
          <w:rFonts w:ascii="Helvetica Neue" w:eastAsia="Times New Roman" w:hAnsi="Helvetica Neue" w:cs="Times New Roman"/>
          <w:color w:val="333333"/>
          <w:lang w:val="es-CO" w:eastAsia="es-ES_tradnl"/>
        </w:rPr>
        <w:t xml:space="preserve"> costos para su certificación. </w:t>
      </w:r>
    </w:p>
    <w:p w14:paraId="0C8B5962" w14:textId="77777777" w:rsidR="00EB382B" w:rsidRDefault="00EB382B" w:rsidP="005A7783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</w:p>
    <w:p w14:paraId="7F5A6F78" w14:textId="2F82E829" w:rsidR="00C15884" w:rsidRDefault="00C15884" w:rsidP="00C15884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</w:pPr>
      <w:r w:rsidRPr="00C15884"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  <w:t>Para más información</w:t>
      </w:r>
      <w:r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  <w:t>,</w:t>
      </w:r>
      <w:r w:rsidRPr="00C15884"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  <w:t xml:space="preserve"> puede escribir </w:t>
      </w:r>
      <w:r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  <w:t xml:space="preserve">o llamar </w:t>
      </w:r>
      <w:r w:rsidRPr="00C15884"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  <w:t>a</w:t>
      </w:r>
      <w:r w:rsidR="00867F2F"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  <w:t>l</w:t>
      </w:r>
      <w:r w:rsidRPr="00C15884"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  <w:t xml:space="preserve"> teléfono:</w:t>
      </w:r>
      <w:r w:rsidR="003A43C2"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  <w:t xml:space="preserve"> </w:t>
      </w:r>
      <w:r w:rsidR="009131A6"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  <w:t>3177421377</w:t>
      </w:r>
    </w:p>
    <w:p w14:paraId="021E17BA" w14:textId="77777777" w:rsidR="00687DA9" w:rsidRDefault="00687DA9" w:rsidP="00C15884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</w:pPr>
    </w:p>
    <w:p w14:paraId="07E5B7CA" w14:textId="1F06BF44" w:rsidR="00687DA9" w:rsidRDefault="00687DA9" w:rsidP="00C15884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</w:pPr>
      <w:r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  <w:t>Organiza: Programa de Formación Complementaria</w:t>
      </w:r>
      <w:r w:rsidR="00867F2F">
        <w:rPr>
          <w:rFonts w:ascii="Helvetica Neue" w:eastAsia="Times New Roman" w:hAnsi="Helvetica Neue" w:cs="Times New Roman"/>
          <w:b/>
          <w:bCs/>
          <w:color w:val="333333"/>
          <w:lang w:val="es-CO" w:eastAsia="es-ES_tradnl"/>
        </w:rPr>
        <w:t xml:space="preserve">. </w:t>
      </w:r>
    </w:p>
    <w:p w14:paraId="128C4730" w14:textId="77777777" w:rsidR="00C15884" w:rsidRPr="00D4322F" w:rsidRDefault="00C15884" w:rsidP="005A7783">
      <w:pPr>
        <w:shd w:val="clear" w:color="auto" w:fill="FFFFFF"/>
        <w:spacing w:line="360" w:lineRule="auto"/>
        <w:rPr>
          <w:rFonts w:ascii="Helvetica Neue" w:eastAsia="Times New Roman" w:hAnsi="Helvetica Neue" w:cs="Times New Roman"/>
          <w:color w:val="333333"/>
          <w:lang w:val="es-CO" w:eastAsia="es-ES_tradnl"/>
        </w:rPr>
      </w:pPr>
    </w:p>
    <w:p w14:paraId="1A7F98E1" w14:textId="77777777" w:rsidR="00346322" w:rsidRPr="00D4322F" w:rsidRDefault="00346322" w:rsidP="005A7783">
      <w:pPr>
        <w:spacing w:line="360" w:lineRule="auto"/>
        <w:rPr>
          <w:lang w:val="es-CO"/>
        </w:rPr>
      </w:pPr>
    </w:p>
    <w:sectPr w:rsidR="00346322" w:rsidRPr="00D4322F" w:rsidSect="004502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27399"/>
    <w:multiLevelType w:val="multilevel"/>
    <w:tmpl w:val="F8242C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C0B2C8B"/>
    <w:multiLevelType w:val="multilevel"/>
    <w:tmpl w:val="753612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4595236"/>
    <w:multiLevelType w:val="hybridMultilevel"/>
    <w:tmpl w:val="DC1485F6"/>
    <w:lvl w:ilvl="0" w:tplc="F65E10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5" w:hanging="360"/>
      </w:pPr>
    </w:lvl>
    <w:lvl w:ilvl="2" w:tplc="240A001B" w:tentative="1">
      <w:start w:val="1"/>
      <w:numFmt w:val="lowerRoman"/>
      <w:lvlText w:val="%3."/>
      <w:lvlJc w:val="right"/>
      <w:pPr>
        <w:ind w:left="2505" w:hanging="180"/>
      </w:pPr>
    </w:lvl>
    <w:lvl w:ilvl="3" w:tplc="240A000F" w:tentative="1">
      <w:start w:val="1"/>
      <w:numFmt w:val="decimal"/>
      <w:lvlText w:val="%4."/>
      <w:lvlJc w:val="left"/>
      <w:pPr>
        <w:ind w:left="3225" w:hanging="360"/>
      </w:pPr>
    </w:lvl>
    <w:lvl w:ilvl="4" w:tplc="240A0019" w:tentative="1">
      <w:start w:val="1"/>
      <w:numFmt w:val="lowerLetter"/>
      <w:lvlText w:val="%5."/>
      <w:lvlJc w:val="left"/>
      <w:pPr>
        <w:ind w:left="3945" w:hanging="360"/>
      </w:pPr>
    </w:lvl>
    <w:lvl w:ilvl="5" w:tplc="240A001B" w:tentative="1">
      <w:start w:val="1"/>
      <w:numFmt w:val="lowerRoman"/>
      <w:lvlText w:val="%6."/>
      <w:lvlJc w:val="right"/>
      <w:pPr>
        <w:ind w:left="4665" w:hanging="180"/>
      </w:pPr>
    </w:lvl>
    <w:lvl w:ilvl="6" w:tplc="240A000F" w:tentative="1">
      <w:start w:val="1"/>
      <w:numFmt w:val="decimal"/>
      <w:lvlText w:val="%7."/>
      <w:lvlJc w:val="left"/>
      <w:pPr>
        <w:ind w:left="5385" w:hanging="360"/>
      </w:pPr>
    </w:lvl>
    <w:lvl w:ilvl="7" w:tplc="240A0019" w:tentative="1">
      <w:start w:val="1"/>
      <w:numFmt w:val="lowerLetter"/>
      <w:lvlText w:val="%8."/>
      <w:lvlJc w:val="left"/>
      <w:pPr>
        <w:ind w:left="6105" w:hanging="360"/>
      </w:pPr>
    </w:lvl>
    <w:lvl w:ilvl="8" w:tplc="24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33E6965"/>
    <w:multiLevelType w:val="hybridMultilevel"/>
    <w:tmpl w:val="0A409560"/>
    <w:lvl w:ilvl="0" w:tplc="ED80E0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15CA2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30F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9A0D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63CA3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9807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D8E1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27083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0E59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802842620">
    <w:abstractNumId w:val="2"/>
  </w:num>
  <w:num w:numId="2" w16cid:durableId="725643852">
    <w:abstractNumId w:val="1"/>
  </w:num>
  <w:num w:numId="3" w16cid:durableId="680622606">
    <w:abstractNumId w:val="0"/>
  </w:num>
  <w:num w:numId="4" w16cid:durableId="229930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22F"/>
    <w:rsid w:val="00015E17"/>
    <w:rsid w:val="00032D5B"/>
    <w:rsid w:val="000E65A5"/>
    <w:rsid w:val="00272A18"/>
    <w:rsid w:val="002774E8"/>
    <w:rsid w:val="003362EB"/>
    <w:rsid w:val="00346322"/>
    <w:rsid w:val="00353B23"/>
    <w:rsid w:val="003919A9"/>
    <w:rsid w:val="003A43C2"/>
    <w:rsid w:val="003D3F65"/>
    <w:rsid w:val="00407DB5"/>
    <w:rsid w:val="00450234"/>
    <w:rsid w:val="005327EB"/>
    <w:rsid w:val="005A7783"/>
    <w:rsid w:val="005D2575"/>
    <w:rsid w:val="005D37E7"/>
    <w:rsid w:val="005F3EB8"/>
    <w:rsid w:val="006263A9"/>
    <w:rsid w:val="00687DA9"/>
    <w:rsid w:val="007001D7"/>
    <w:rsid w:val="00725C3E"/>
    <w:rsid w:val="00751250"/>
    <w:rsid w:val="007616E0"/>
    <w:rsid w:val="007D1791"/>
    <w:rsid w:val="007E67CD"/>
    <w:rsid w:val="00832EE2"/>
    <w:rsid w:val="00842B4A"/>
    <w:rsid w:val="00867F2F"/>
    <w:rsid w:val="008C25CE"/>
    <w:rsid w:val="008E63E8"/>
    <w:rsid w:val="008F298F"/>
    <w:rsid w:val="009131A6"/>
    <w:rsid w:val="00944F6C"/>
    <w:rsid w:val="00947621"/>
    <w:rsid w:val="00954399"/>
    <w:rsid w:val="00972E22"/>
    <w:rsid w:val="00A43D71"/>
    <w:rsid w:val="00A55C1E"/>
    <w:rsid w:val="00A97F0E"/>
    <w:rsid w:val="00AA62EE"/>
    <w:rsid w:val="00AF2026"/>
    <w:rsid w:val="00B132DD"/>
    <w:rsid w:val="00C103CC"/>
    <w:rsid w:val="00C15884"/>
    <w:rsid w:val="00C60FEC"/>
    <w:rsid w:val="00D03C9F"/>
    <w:rsid w:val="00D157A7"/>
    <w:rsid w:val="00D3541E"/>
    <w:rsid w:val="00D4322F"/>
    <w:rsid w:val="00DD3377"/>
    <w:rsid w:val="00DE2D18"/>
    <w:rsid w:val="00EB382B"/>
    <w:rsid w:val="00FD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E8389"/>
  <w15:chartTrackingRefBased/>
  <w15:docId w15:val="{3017F73C-18E8-514E-8AD9-2494726D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link w:val="Ttulo1Car"/>
    <w:uiPriority w:val="9"/>
    <w:qFormat/>
    <w:rsid w:val="00D4322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CO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322F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styleId="NormalWeb">
    <w:name w:val="Normal (Web)"/>
    <w:basedOn w:val="Normal"/>
    <w:uiPriority w:val="99"/>
    <w:semiHidden/>
    <w:unhideWhenUsed/>
    <w:rsid w:val="00D4322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 w:eastAsia="es-ES_tradnl"/>
    </w:rPr>
  </w:style>
  <w:style w:type="character" w:styleId="Hipervnculo">
    <w:name w:val="Hyperlink"/>
    <w:basedOn w:val="Fuentedeprrafopredeter"/>
    <w:uiPriority w:val="99"/>
    <w:unhideWhenUsed/>
    <w:rsid w:val="00D4322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5A7783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5A778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3A43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5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2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47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9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29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5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eX66zjkDZ5xEm1jvCv09gNYe1oTjuqj7c9GOVbtFgmdlq2fw/viewform" TargetMode="External"/><Relationship Id="rId5" Type="http://schemas.openxmlformats.org/officeDocument/2006/relationships/hyperlink" Target="mailto:educongreso@ensibague.edu.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622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Boris Alfonso Salinas</cp:lastModifiedBy>
  <cp:revision>32</cp:revision>
  <dcterms:created xsi:type="dcterms:W3CDTF">2023-03-27T20:42:00Z</dcterms:created>
  <dcterms:modified xsi:type="dcterms:W3CDTF">2026-08-27T12:11:00Z</dcterms:modified>
</cp:coreProperties>
</file>